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3F3" w:rsidRDefault="00DE74C0" w:rsidP="003553F3">
      <w:pPr>
        <w:widowControl w:val="0"/>
        <w:autoSpaceDE w:val="0"/>
        <w:autoSpaceDN w:val="0"/>
        <w:adjustRightInd w:val="0"/>
        <w:spacing w:before="100" w:after="0" w:line="240" w:lineRule="auto"/>
        <w:ind w:right="-138"/>
        <w:jc w:val="both"/>
        <w:rPr>
          <w:rFonts w:ascii="Bookman Old Style" w:hAnsi="Bookman Old Style" w:cs="Bookman Old Style"/>
          <w:kern w:val="0"/>
          <w:sz w:val="32"/>
          <w:szCs w:val="32"/>
          <w:lang w:val="es-ES"/>
        </w:rPr>
      </w:pPr>
      <w:bookmarkStart w:id="0" w:name="_GoBack"/>
      <w:bookmarkEnd w:id="0"/>
      <w:r>
        <w:rPr>
          <w:rFonts w:ascii="Bookman Old Style" w:hAnsi="Bookman Old Style" w:cs="Bookman Old Style"/>
          <w:kern w:val="0"/>
          <w:sz w:val="32"/>
          <w:szCs w:val="32"/>
          <w:lang w:val="es-ES"/>
        </w:rPr>
        <w:t xml:space="preserve">          </w:t>
      </w:r>
      <w:r w:rsidR="003553F3">
        <w:rPr>
          <w:rFonts w:ascii="Bookman Old Style" w:hAnsi="Bookman Old Style" w:cs="Bookman Old Style"/>
          <w:noProof/>
          <w:kern w:val="0"/>
          <w:sz w:val="32"/>
          <w:szCs w:val="32"/>
        </w:rPr>
        <w:drawing>
          <wp:inline distT="0" distB="0" distL="0" distR="0" wp14:anchorId="541EF6A2" wp14:editId="42E88B9E">
            <wp:extent cx="3784600" cy="2523924"/>
            <wp:effectExtent l="0" t="0" r="635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S-238-X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360" cy="25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F3" w:rsidRDefault="003553F3" w:rsidP="003553F3">
      <w:pPr>
        <w:widowControl w:val="0"/>
        <w:autoSpaceDE w:val="0"/>
        <w:autoSpaceDN w:val="0"/>
        <w:adjustRightInd w:val="0"/>
        <w:spacing w:before="100" w:after="0" w:line="240" w:lineRule="auto"/>
        <w:ind w:right="-138"/>
        <w:jc w:val="center"/>
        <w:rPr>
          <w:rFonts w:ascii="Bookman Old Style" w:hAnsi="Bookman Old Style" w:cs="Bookman Old Style"/>
          <w:kern w:val="0"/>
          <w:sz w:val="32"/>
          <w:szCs w:val="32"/>
          <w:lang w:val="es-ES"/>
        </w:rPr>
      </w:pPr>
    </w:p>
    <w:p w:rsidR="00E73D9D" w:rsidRPr="003553F3" w:rsidRDefault="00DE74C0" w:rsidP="003553F3">
      <w:pPr>
        <w:widowControl w:val="0"/>
        <w:autoSpaceDE w:val="0"/>
        <w:autoSpaceDN w:val="0"/>
        <w:adjustRightInd w:val="0"/>
        <w:spacing w:before="100" w:after="0" w:line="240" w:lineRule="auto"/>
        <w:ind w:right="-138"/>
        <w:jc w:val="center"/>
        <w:rPr>
          <w:rFonts w:ascii="Bookman Old Style" w:hAnsi="Bookman Old Style" w:cs="Bookman Old Style"/>
          <w:i/>
          <w:kern w:val="0"/>
          <w:sz w:val="32"/>
          <w:szCs w:val="32"/>
          <w:lang w:val="es-ES"/>
        </w:rPr>
      </w:pPr>
      <w:r w:rsidRPr="003553F3">
        <w:rPr>
          <w:rFonts w:ascii="Bookman Old Style" w:hAnsi="Bookman Old Style" w:cs="Bookman Old Style"/>
          <w:i/>
          <w:kern w:val="0"/>
          <w:sz w:val="32"/>
          <w:szCs w:val="32"/>
          <w:lang w:val="es-ES"/>
        </w:rPr>
        <w:t>“Los sueños no tienen género”</w:t>
      </w:r>
    </w:p>
    <w:p w:rsidR="003553F3" w:rsidRPr="003553F3" w:rsidRDefault="00E73D9D" w:rsidP="003553F3">
      <w:pPr>
        <w:widowControl w:val="0"/>
        <w:autoSpaceDE w:val="0"/>
        <w:autoSpaceDN w:val="0"/>
        <w:adjustRightInd w:val="0"/>
        <w:spacing w:before="100" w:after="0" w:line="240" w:lineRule="auto"/>
        <w:ind w:right="-138"/>
        <w:jc w:val="center"/>
        <w:rPr>
          <w:rFonts w:ascii="Bookman Old Style" w:hAnsi="Bookman Old Style" w:cs="Bookman Old Style"/>
          <w:b/>
          <w:kern w:val="0"/>
          <w:sz w:val="24"/>
          <w:szCs w:val="24"/>
          <w:lang w:val="es-ES"/>
        </w:rPr>
      </w:pPr>
      <w:r w:rsidRPr="003553F3">
        <w:rPr>
          <w:rFonts w:ascii="Bookman Old Style" w:hAnsi="Bookman Old Style" w:cs="Bookman Old Style"/>
          <w:b/>
          <w:kern w:val="0"/>
          <w:sz w:val="24"/>
          <w:szCs w:val="24"/>
          <w:lang w:val="es-ES"/>
        </w:rPr>
        <w:t>Para mejorar la representación femenina en el sector de la aviación se debe trabajar en los estereotipos y limitaciones.</w:t>
      </w:r>
    </w:p>
    <w:p w:rsidR="00E73D9D" w:rsidRPr="00E67E3F" w:rsidRDefault="00DE74C0" w:rsidP="00E73D9D">
      <w:pPr>
        <w:widowControl w:val="0"/>
        <w:autoSpaceDE w:val="0"/>
        <w:autoSpaceDN w:val="0"/>
        <w:adjustRightInd w:val="0"/>
        <w:spacing w:before="100" w:after="0" w:line="240" w:lineRule="auto"/>
        <w:ind w:right="-138"/>
        <w:jc w:val="both"/>
        <w:rPr>
          <w:rFonts w:ascii="Bookman Old Style" w:hAnsi="Bookman Old Style" w:cs="Bookman Old Style"/>
          <w:kern w:val="0"/>
          <w:sz w:val="24"/>
          <w:szCs w:val="24"/>
          <w:lang w:val="es-ES"/>
        </w:rPr>
      </w:pPr>
      <w:r w:rsidRPr="00E67E3F">
        <w:rPr>
          <w:rFonts w:ascii="Bookman Old Style" w:hAnsi="Bookman Old Style" w:cs="Bookman Old Style"/>
          <w:kern w:val="0"/>
          <w:sz w:val="24"/>
          <w:szCs w:val="24"/>
          <w:lang w:val="es-ES"/>
        </w:rPr>
        <w:t xml:space="preserve">              </w:t>
      </w:r>
    </w:p>
    <w:p w:rsidR="000A60FE" w:rsidRPr="00996D5B" w:rsidRDefault="00E67E3F" w:rsidP="00974A86">
      <w:pPr>
        <w:widowControl w:val="0"/>
        <w:autoSpaceDE w:val="0"/>
        <w:autoSpaceDN w:val="0"/>
        <w:adjustRightInd w:val="0"/>
        <w:spacing w:before="100" w:after="0" w:line="360" w:lineRule="auto"/>
        <w:ind w:right="-136"/>
        <w:jc w:val="both"/>
        <w:rPr>
          <w:rFonts w:ascii="Bookman Old Style" w:hAnsi="Bookman Old Style" w:cs="Bookman Old Style"/>
          <w:kern w:val="0"/>
          <w:lang w:val="es-ES"/>
        </w:rPr>
      </w:pPr>
      <w:r>
        <w:rPr>
          <w:rFonts w:ascii="Bookman Old Style" w:hAnsi="Bookman Old Style" w:cs="Bookman Old Style"/>
          <w:kern w:val="0"/>
          <w:lang w:val="es-ES"/>
        </w:rPr>
        <w:t xml:space="preserve">Uruguay estuvo presente </w:t>
      </w:r>
      <w:r w:rsidR="00BA4780">
        <w:rPr>
          <w:rFonts w:ascii="Bookman Old Style" w:hAnsi="Bookman Old Style" w:cs="Bookman Old Style"/>
          <w:kern w:val="0"/>
          <w:lang w:val="es-ES"/>
        </w:rPr>
        <w:t xml:space="preserve">en </w:t>
      </w:r>
      <w:r w:rsidR="00BA4780" w:rsidRPr="00996D5B">
        <w:rPr>
          <w:rFonts w:ascii="Bookman Old Style" w:hAnsi="Bookman Old Style" w:cs="Bookman Old Style"/>
          <w:kern w:val="0"/>
          <w:lang w:val="es-ES"/>
        </w:rPr>
        <w:t>La</w:t>
      </w:r>
      <w:r w:rsidR="00DE74C0" w:rsidRPr="00996D5B">
        <w:rPr>
          <w:rFonts w:ascii="Bookman Old Style" w:hAnsi="Bookman Old Style" w:cs="Bookman Old Style"/>
          <w:kern w:val="0"/>
          <w:lang w:val="es-ES"/>
        </w:rPr>
        <w:t xml:space="preserve"> Cumbre Mundial sobre</w:t>
      </w:r>
      <w:r w:rsidR="0038770A" w:rsidRPr="00996D5B">
        <w:rPr>
          <w:rFonts w:ascii="Bookman Old Style" w:hAnsi="Bookman Old Style" w:cs="Bookman Old Style"/>
          <w:kern w:val="0"/>
          <w:lang w:val="es-ES"/>
        </w:rPr>
        <w:t xml:space="preserve"> Equidad de</w:t>
      </w:r>
      <w:r w:rsidR="00DE74C0" w:rsidRPr="00996D5B">
        <w:rPr>
          <w:rFonts w:ascii="Bookman Old Style" w:hAnsi="Bookman Old Style" w:cs="Bookman Old Style"/>
          <w:kern w:val="0"/>
          <w:lang w:val="es-ES"/>
        </w:rPr>
        <w:t xml:space="preserve"> Género </w:t>
      </w:r>
      <w:r w:rsidR="0038770A" w:rsidRPr="00996D5B">
        <w:rPr>
          <w:rFonts w:ascii="Bookman Old Style" w:hAnsi="Bookman Old Style" w:cs="Bookman Old Style"/>
          <w:kern w:val="0"/>
          <w:lang w:val="es-ES"/>
        </w:rPr>
        <w:t>en la Aviación Mundial</w:t>
      </w:r>
      <w:r w:rsidR="000A2473">
        <w:rPr>
          <w:rFonts w:ascii="Bookman Old Style" w:hAnsi="Bookman Old Style" w:cs="Bookman Old Style"/>
          <w:kern w:val="0"/>
          <w:lang w:val="es-ES"/>
        </w:rPr>
        <w:t>,</w:t>
      </w:r>
      <w:r w:rsidR="00BA4780">
        <w:rPr>
          <w:rFonts w:ascii="Bookman Old Style" w:hAnsi="Bookman Old Style" w:cs="Bookman Old Style"/>
          <w:kern w:val="0"/>
          <w:lang w:val="es-ES"/>
        </w:rPr>
        <w:t xml:space="preserve"> Madrid 2023,</w:t>
      </w:r>
      <w:r w:rsidR="0038770A" w:rsidRPr="00996D5B">
        <w:rPr>
          <w:rFonts w:ascii="Bookman Old Style" w:hAnsi="Bookman Old Style" w:cs="Bookman Old Style"/>
          <w:kern w:val="0"/>
          <w:lang w:val="es-ES"/>
        </w:rPr>
        <w:t xml:space="preserve"> </w:t>
      </w:r>
      <w:r w:rsidR="00BA4780">
        <w:rPr>
          <w:rFonts w:ascii="Bookman Old Style" w:hAnsi="Bookman Old Style" w:cs="Bookman Old Style"/>
          <w:kern w:val="0"/>
          <w:lang w:val="es-ES"/>
        </w:rPr>
        <w:t xml:space="preserve">realizada </w:t>
      </w:r>
      <w:r w:rsidR="00A32992">
        <w:rPr>
          <w:rFonts w:ascii="Bookman Old Style" w:hAnsi="Bookman Old Style" w:cs="Bookman Old Style"/>
          <w:kern w:val="0"/>
          <w:lang w:val="es-ES"/>
        </w:rPr>
        <w:t>con</w:t>
      </w:r>
      <w:r w:rsidR="00DE74C0" w:rsidRPr="00996D5B">
        <w:rPr>
          <w:rFonts w:ascii="Bookman Old Style" w:hAnsi="Bookman Old Style" w:cs="Bookman Old Style"/>
          <w:kern w:val="0"/>
          <w:lang w:val="es-ES"/>
        </w:rPr>
        <w:t xml:space="preserve"> la intención de resaltar el papel clave de la aviación en línea con la Agenda 2030 para el Desarrollo Sostenible de la ONU, las perspectivas de crecimiento de la </w:t>
      </w:r>
      <w:r w:rsidR="0038770A" w:rsidRPr="00996D5B">
        <w:rPr>
          <w:rFonts w:ascii="Bookman Old Style" w:hAnsi="Bookman Old Style" w:cs="Bookman Old Style"/>
          <w:kern w:val="0"/>
          <w:lang w:val="es-ES"/>
        </w:rPr>
        <w:t>industria</w:t>
      </w:r>
      <w:r w:rsidR="00BA4780">
        <w:rPr>
          <w:rFonts w:ascii="Bookman Old Style" w:hAnsi="Bookman Old Style" w:cs="Bookman Old Style"/>
          <w:kern w:val="0"/>
          <w:lang w:val="es-ES"/>
        </w:rPr>
        <w:t xml:space="preserve"> y</w:t>
      </w:r>
      <w:r w:rsidR="00BA4780" w:rsidRPr="00BA4780">
        <w:t xml:space="preserve"> </w:t>
      </w:r>
      <w:r w:rsidR="00BA4780" w:rsidRPr="00BA4780">
        <w:rPr>
          <w:rFonts w:ascii="Bookman Old Style" w:hAnsi="Bookman Old Style" w:cs="Bookman Old Style"/>
          <w:kern w:val="0"/>
          <w:lang w:val="es-ES"/>
        </w:rPr>
        <w:t>las tendencias relacionadas con la igualdad de género en la aviación</w:t>
      </w:r>
      <w:r w:rsidR="00BA4780">
        <w:rPr>
          <w:rFonts w:ascii="Bookman Old Style" w:hAnsi="Bookman Old Style" w:cs="Bookman Old Style"/>
          <w:kern w:val="0"/>
          <w:lang w:val="es-ES"/>
        </w:rPr>
        <w:t>. La</w:t>
      </w:r>
      <w:r w:rsidR="0054057B" w:rsidRPr="00996D5B">
        <w:rPr>
          <w:rFonts w:ascii="Bookman Old Style" w:hAnsi="Bookman Old Style" w:cs="Bookman Old Style"/>
          <w:kern w:val="0"/>
          <w:lang w:val="es-ES"/>
        </w:rPr>
        <w:t xml:space="preserve"> conclusión de</w:t>
      </w:r>
      <w:r w:rsidR="007B681B" w:rsidRPr="00996D5B">
        <w:rPr>
          <w:rFonts w:ascii="Bookman Old Style" w:hAnsi="Bookman Old Style" w:cs="Bookman Old Style"/>
          <w:kern w:val="0"/>
          <w:lang w:val="es-ES"/>
        </w:rPr>
        <w:t xml:space="preserve"> la convención</w:t>
      </w:r>
      <w:r w:rsidR="007065D6" w:rsidRPr="00996D5B">
        <w:rPr>
          <w:rFonts w:ascii="Bookman Old Style" w:hAnsi="Bookman Old Style" w:cs="Bookman Old Style"/>
          <w:kern w:val="0"/>
          <w:lang w:val="es-ES"/>
        </w:rPr>
        <w:t xml:space="preserve"> es clar</w:t>
      </w:r>
      <w:r w:rsidR="0054057B" w:rsidRPr="00996D5B">
        <w:rPr>
          <w:rFonts w:ascii="Bookman Old Style" w:hAnsi="Bookman Old Style" w:cs="Bookman Old Style"/>
          <w:kern w:val="0"/>
          <w:lang w:val="es-ES"/>
        </w:rPr>
        <w:t>a</w:t>
      </w:r>
      <w:r w:rsidR="007065D6" w:rsidRPr="00996D5B">
        <w:rPr>
          <w:rFonts w:ascii="Bookman Old Style" w:hAnsi="Bookman Old Style" w:cs="Bookman Old Style"/>
          <w:kern w:val="0"/>
          <w:lang w:val="es-ES"/>
        </w:rPr>
        <w:t xml:space="preserve">, </w:t>
      </w:r>
      <w:r w:rsidR="00F32254" w:rsidRPr="00996D5B">
        <w:rPr>
          <w:rFonts w:ascii="Bookman Old Style" w:hAnsi="Bookman Old Style" w:cs="Bookman Old Style"/>
          <w:kern w:val="0"/>
          <w:lang w:val="es-ES"/>
        </w:rPr>
        <w:t>los estados de</w:t>
      </w:r>
      <w:r w:rsidR="00A32992">
        <w:rPr>
          <w:rFonts w:ascii="Bookman Old Style" w:hAnsi="Bookman Old Style" w:cs="Bookman Old Style"/>
          <w:kern w:val="0"/>
          <w:lang w:val="es-ES"/>
        </w:rPr>
        <w:t>ben</w:t>
      </w:r>
      <w:r w:rsidR="00744A6E" w:rsidRPr="00996D5B">
        <w:rPr>
          <w:rFonts w:ascii="Bookman Old Style" w:hAnsi="Bookman Old Style" w:cs="Bookman Old Style"/>
          <w:kern w:val="0"/>
          <w:lang w:val="es-ES"/>
        </w:rPr>
        <w:t xml:space="preserve"> </w:t>
      </w:r>
      <w:r w:rsidR="00850F25" w:rsidRPr="00996D5B">
        <w:rPr>
          <w:rFonts w:ascii="Bookman Old Style" w:hAnsi="Bookman Old Style" w:cs="Bookman Old Style"/>
          <w:kern w:val="0"/>
          <w:lang w:val="es-ES"/>
        </w:rPr>
        <w:t>reali</w:t>
      </w:r>
      <w:r w:rsidR="00D751DE" w:rsidRPr="00996D5B">
        <w:rPr>
          <w:rFonts w:ascii="Bookman Old Style" w:hAnsi="Bookman Old Style" w:cs="Bookman Old Style"/>
          <w:kern w:val="0"/>
          <w:lang w:val="es-ES"/>
        </w:rPr>
        <w:t>zar</w:t>
      </w:r>
      <w:r w:rsidR="00744A6E" w:rsidRPr="00996D5B">
        <w:rPr>
          <w:rFonts w:ascii="Bookman Old Style" w:hAnsi="Bookman Old Style" w:cs="Bookman Old Style"/>
          <w:kern w:val="0"/>
          <w:lang w:val="es-ES"/>
        </w:rPr>
        <w:t xml:space="preserve"> las acciones necesarias</w:t>
      </w:r>
      <w:r w:rsidR="00CE7292" w:rsidRPr="00996D5B">
        <w:rPr>
          <w:rFonts w:ascii="Bookman Old Style" w:hAnsi="Bookman Old Style" w:cs="Bookman Old Style"/>
          <w:kern w:val="0"/>
          <w:lang w:val="es-ES"/>
        </w:rPr>
        <w:t xml:space="preserve"> para contrarrestar </w:t>
      </w:r>
      <w:r w:rsidR="00744A6E" w:rsidRPr="00996D5B">
        <w:rPr>
          <w:rFonts w:ascii="Bookman Old Style" w:hAnsi="Bookman Old Style" w:cs="Bookman Old Style"/>
          <w:kern w:val="0"/>
          <w:lang w:val="es-ES"/>
        </w:rPr>
        <w:t>la</w:t>
      </w:r>
      <w:r w:rsidR="00CE7292" w:rsidRPr="00996D5B">
        <w:rPr>
          <w:rFonts w:ascii="Bookman Old Style" w:hAnsi="Bookman Old Style" w:cs="Bookman Old Style"/>
          <w:kern w:val="0"/>
          <w:lang w:val="es-ES"/>
        </w:rPr>
        <w:t xml:space="preserve"> desigualdad y atraer talentos femeninos a la Industria de la </w:t>
      </w:r>
      <w:r w:rsidR="00850F25" w:rsidRPr="00996D5B">
        <w:rPr>
          <w:rFonts w:ascii="Bookman Old Style" w:hAnsi="Bookman Old Style" w:cs="Bookman Old Style"/>
          <w:kern w:val="0"/>
          <w:lang w:val="es-ES"/>
        </w:rPr>
        <w:t>Aviación.</w:t>
      </w:r>
    </w:p>
    <w:p w:rsidR="000A60FE" w:rsidRPr="003553F3" w:rsidRDefault="0054296A" w:rsidP="006C2106">
      <w:pPr>
        <w:widowControl w:val="0"/>
        <w:autoSpaceDE w:val="0"/>
        <w:autoSpaceDN w:val="0"/>
        <w:adjustRightInd w:val="0"/>
        <w:spacing w:before="100" w:after="0" w:line="360" w:lineRule="auto"/>
        <w:ind w:right="-136"/>
        <w:jc w:val="both"/>
        <w:rPr>
          <w:rFonts w:ascii="Bookman Old Style" w:hAnsi="Bookman Old Style" w:cs="Bookman Old Style"/>
          <w:kern w:val="0"/>
          <w:sz w:val="24"/>
          <w:szCs w:val="24"/>
        </w:rPr>
      </w:pPr>
      <w:r>
        <w:rPr>
          <w:rFonts w:ascii="Bookman Old Style" w:hAnsi="Bookman Old Style" w:cs="Bookman Old Style"/>
          <w:kern w:val="0"/>
          <w:sz w:val="24"/>
          <w:szCs w:val="24"/>
          <w:lang w:val="es-ES"/>
        </w:rPr>
        <w:t xml:space="preserve">  </w:t>
      </w:r>
      <w:r w:rsidR="003553F3">
        <w:rPr>
          <w:rFonts w:ascii="Bookman Old Style" w:hAnsi="Bookman Old Style" w:cs="Bookman Old Style"/>
          <w:noProof/>
          <w:kern w:val="0"/>
          <w:sz w:val="24"/>
          <w:szCs w:val="24"/>
        </w:rPr>
        <w:drawing>
          <wp:inline distT="0" distB="0" distL="0" distR="0">
            <wp:extent cx="2571750" cy="1717902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0FA43A-DE28-4EC2-935D-4B393BA004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081" cy="17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784">
        <w:rPr>
          <w:rFonts w:ascii="Bookman Old Style" w:hAnsi="Bookman Old Style" w:cs="Bookman Old Style"/>
          <w:kern w:val="0"/>
          <w:sz w:val="24"/>
          <w:szCs w:val="24"/>
          <w:lang w:val="es-ES"/>
        </w:rPr>
        <w:t xml:space="preserve">   </w:t>
      </w:r>
      <w:r w:rsidR="003553F3">
        <w:rPr>
          <w:rFonts w:ascii="Bookman Old Style" w:hAnsi="Bookman Old Style" w:cs="Bookman Old Style"/>
          <w:noProof/>
          <w:kern w:val="0"/>
          <w:sz w:val="24"/>
          <w:szCs w:val="24"/>
        </w:rPr>
        <w:drawing>
          <wp:inline distT="0" distB="0" distL="0" distR="0" wp14:anchorId="219484C2" wp14:editId="59B5BA53">
            <wp:extent cx="2559050" cy="1706612"/>
            <wp:effectExtent l="0" t="0" r="0" b="825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S-235-X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70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06" w:rsidRPr="002A5314" w:rsidRDefault="009E1ADB" w:rsidP="00DE74C0">
      <w:pPr>
        <w:widowControl w:val="0"/>
        <w:autoSpaceDE w:val="0"/>
        <w:autoSpaceDN w:val="0"/>
        <w:adjustRightInd w:val="0"/>
        <w:spacing w:before="100" w:after="0" w:line="360" w:lineRule="auto"/>
        <w:ind w:right="-136"/>
        <w:rPr>
          <w:rFonts w:ascii="Bookman Old Style" w:hAnsi="Bookman Old Style" w:cs="Bookman Old Style"/>
          <w:w w:val="105"/>
          <w:kern w:val="0"/>
          <w:lang w:val="es-ES"/>
        </w:rPr>
      </w:pPr>
      <w:r w:rsidRPr="003D3113">
        <w:rPr>
          <w:rFonts w:ascii="Bookman Old Style" w:hAnsi="Bookman Old Style" w:cs="Bookman Old Style"/>
          <w:i/>
          <w:kern w:val="0"/>
          <w:lang w:val="es-ES"/>
        </w:rPr>
        <w:t xml:space="preserve">Mensajes de Representantes de los Países que </w:t>
      </w:r>
      <w:r w:rsidR="00DE74C0" w:rsidRPr="003D3113">
        <w:rPr>
          <w:rFonts w:ascii="Bookman Old Style" w:hAnsi="Bookman Old Style" w:cs="Bookman Old Style"/>
          <w:i/>
          <w:kern w:val="0"/>
          <w:lang w:val="es-ES"/>
        </w:rPr>
        <w:t>participaron</w:t>
      </w:r>
      <w:r w:rsidR="00DE74C0" w:rsidRPr="002A5314">
        <w:rPr>
          <w:rFonts w:ascii="Bookman Old Style" w:hAnsi="Bookman Old Style" w:cs="Bookman Old Style"/>
          <w:i/>
          <w:kern w:val="0"/>
          <w:sz w:val="24"/>
          <w:szCs w:val="24"/>
          <w:lang w:val="es-ES"/>
        </w:rPr>
        <w:t>:</w:t>
      </w:r>
      <w:r w:rsidR="00197050" w:rsidRPr="002A5314">
        <w:rPr>
          <w:rFonts w:ascii="Bookman Old Style" w:hAnsi="Bookman Old Style" w:cs="Bookman Old Style"/>
          <w:i/>
          <w:kern w:val="0"/>
          <w:sz w:val="24"/>
          <w:szCs w:val="24"/>
          <w:lang w:val="es-ES"/>
        </w:rPr>
        <w:t xml:space="preserve">      </w:t>
      </w:r>
      <w:r w:rsidR="00197050" w:rsidRPr="002A5314">
        <w:rPr>
          <w:rFonts w:ascii="Bookman Old Style" w:hAnsi="Bookman Old Style" w:cs="Bookman Old Style"/>
          <w:w w:val="105"/>
          <w:kern w:val="0"/>
          <w:lang w:val="es-ES"/>
        </w:rPr>
        <w:t xml:space="preserve">                                                 </w:t>
      </w:r>
    </w:p>
    <w:p w:rsidR="00D00B19" w:rsidRPr="00215784" w:rsidRDefault="001C64DA" w:rsidP="00B02197">
      <w:pPr>
        <w:widowControl w:val="0"/>
        <w:autoSpaceDE w:val="0"/>
        <w:autoSpaceDN w:val="0"/>
        <w:adjustRightInd w:val="0"/>
        <w:spacing w:before="99" w:after="0" w:line="360" w:lineRule="auto"/>
        <w:ind w:right="-136"/>
        <w:jc w:val="both"/>
        <w:rPr>
          <w:rFonts w:ascii="Bookman Old Style" w:hAnsi="Bookman Old Style" w:cs="Bookman Old Style"/>
          <w:i/>
          <w:w w:val="105"/>
          <w:kern w:val="0"/>
          <w:lang w:val="es-ES"/>
        </w:rPr>
      </w:pPr>
      <w:r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- “</w:t>
      </w:r>
      <w:r w:rsidR="0052162E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U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rgencia</w:t>
      </w:r>
      <w:r w:rsidR="00D00B19" w:rsidRPr="00215784">
        <w:rPr>
          <w:rFonts w:ascii="Bookman Old Style" w:hAnsi="Bookman Old Style" w:cs="Bookman Old Style"/>
          <w:i/>
          <w:spacing w:val="-10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de</w:t>
      </w:r>
      <w:r w:rsidR="00D00B19" w:rsidRPr="00215784">
        <w:rPr>
          <w:rFonts w:ascii="Bookman Old Style" w:hAnsi="Bookman Old Style" w:cs="Bookman Old Style"/>
          <w:i/>
          <w:spacing w:val="-11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mejorar</w:t>
      </w:r>
      <w:r w:rsidR="00D00B19" w:rsidRPr="00215784">
        <w:rPr>
          <w:rFonts w:ascii="Bookman Old Style" w:hAnsi="Bookman Old Style" w:cs="Bookman Old Style"/>
          <w:i/>
          <w:spacing w:val="-10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la</w:t>
      </w:r>
      <w:r w:rsidR="00D00B19" w:rsidRPr="00215784">
        <w:rPr>
          <w:rFonts w:ascii="Bookman Old Style" w:hAnsi="Bookman Old Style" w:cs="Bookman Old Style"/>
          <w:i/>
          <w:spacing w:val="-11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igualdad</w:t>
      </w:r>
      <w:r w:rsidR="00D00B19" w:rsidRPr="00215784">
        <w:rPr>
          <w:rFonts w:ascii="Bookman Old Style" w:hAnsi="Bookman Old Style" w:cs="Bookman Old Style"/>
          <w:i/>
          <w:spacing w:val="-10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de</w:t>
      </w:r>
      <w:r w:rsidR="00D00B19" w:rsidRPr="00215784">
        <w:rPr>
          <w:rFonts w:ascii="Bookman Old Style" w:hAnsi="Bookman Old Style" w:cs="Bookman Old Style"/>
          <w:i/>
          <w:spacing w:val="-11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género</w:t>
      </w:r>
      <w:r w:rsidR="00D00B19" w:rsidRPr="00215784">
        <w:rPr>
          <w:rFonts w:ascii="Bookman Old Style" w:hAnsi="Bookman Old Style" w:cs="Bookman Old Style"/>
          <w:i/>
          <w:spacing w:val="-10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en</w:t>
      </w:r>
      <w:r w:rsidR="00D00B19" w:rsidRPr="00215784">
        <w:rPr>
          <w:rFonts w:ascii="Bookman Old Style" w:hAnsi="Bookman Old Style" w:cs="Bookman Old Style"/>
          <w:i/>
          <w:spacing w:val="-11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la</w:t>
      </w:r>
      <w:r w:rsidR="00D00B19" w:rsidRPr="00215784">
        <w:rPr>
          <w:rFonts w:ascii="Bookman Old Style" w:hAnsi="Bookman Old Style" w:cs="Bookman Old Style"/>
          <w:i/>
          <w:spacing w:val="1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aviación</w:t>
      </w:r>
      <w:r w:rsidR="00D00B19" w:rsidRPr="00215784">
        <w:rPr>
          <w:rFonts w:ascii="Bookman Old Style" w:hAnsi="Bookman Old Style" w:cs="Bookman Old Style"/>
          <w:i/>
          <w:spacing w:val="-3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y</w:t>
      </w:r>
      <w:r w:rsidR="00D00B19" w:rsidRPr="00215784">
        <w:rPr>
          <w:rFonts w:ascii="Bookman Old Style" w:hAnsi="Bookman Old Style" w:cs="Bookman Old Style"/>
          <w:i/>
          <w:spacing w:val="-3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la</w:t>
      </w:r>
      <w:r w:rsidR="00D00B19" w:rsidRPr="00215784">
        <w:rPr>
          <w:rFonts w:ascii="Bookman Old Style" w:hAnsi="Bookman Old Style" w:cs="Bookman Old Style"/>
          <w:i/>
          <w:spacing w:val="-3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necesidad</w:t>
      </w:r>
      <w:r w:rsidR="00D00B19" w:rsidRPr="00215784">
        <w:rPr>
          <w:rFonts w:ascii="Bookman Old Style" w:hAnsi="Bookman Old Style" w:cs="Bookman Old Style"/>
          <w:i/>
          <w:spacing w:val="-2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de</w:t>
      </w:r>
      <w:r w:rsidR="00D00B19" w:rsidRPr="00215784">
        <w:rPr>
          <w:rFonts w:ascii="Bookman Old Style" w:hAnsi="Bookman Old Style" w:cs="Bookman Old Style"/>
          <w:i/>
          <w:spacing w:val="-3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intensificar</w:t>
      </w:r>
      <w:r w:rsidR="00D00B19" w:rsidRPr="00215784">
        <w:rPr>
          <w:rFonts w:ascii="Bookman Old Style" w:hAnsi="Bookman Old Style" w:cs="Bookman Old Style"/>
          <w:i/>
          <w:spacing w:val="-3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el</w:t>
      </w:r>
      <w:r w:rsidR="00D00B19" w:rsidRPr="00215784">
        <w:rPr>
          <w:rFonts w:ascii="Bookman Old Style" w:hAnsi="Bookman Old Style" w:cs="Bookman Old Style"/>
          <w:i/>
          <w:spacing w:val="-2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compromiso</w:t>
      </w:r>
      <w:r w:rsidR="00D00B19" w:rsidRPr="00215784">
        <w:rPr>
          <w:rFonts w:ascii="Bookman Old Style" w:hAnsi="Bookman Old Style" w:cs="Bookman Old Style"/>
          <w:i/>
          <w:spacing w:val="-3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para</w:t>
      </w:r>
      <w:r w:rsidR="00D00B19" w:rsidRPr="00215784">
        <w:rPr>
          <w:rFonts w:ascii="Bookman Old Style" w:hAnsi="Bookman Old Style" w:cs="Bookman Old Style"/>
          <w:i/>
          <w:spacing w:val="-3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el</w:t>
      </w:r>
      <w:r w:rsidR="00D00B19" w:rsidRPr="00215784">
        <w:rPr>
          <w:rFonts w:ascii="Bookman Old Style" w:hAnsi="Bookman Old Style" w:cs="Bookman Old Style"/>
          <w:i/>
          <w:spacing w:val="-3"/>
          <w:w w:val="105"/>
          <w:kern w:val="0"/>
          <w:lang w:val="es-ES"/>
        </w:rPr>
        <w:t xml:space="preserve"> 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cambio</w:t>
      </w:r>
      <w:r w:rsidR="00BC0F94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”</w:t>
      </w:r>
      <w:r w:rsidR="00D00B19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>.</w:t>
      </w:r>
      <w:r w:rsidR="00A74B7F" w:rsidRPr="00215784">
        <w:rPr>
          <w:rFonts w:ascii="Bookman Old Style" w:hAnsi="Bookman Old Style" w:cs="Bookman Old Style"/>
          <w:i/>
          <w:w w:val="105"/>
          <w:kern w:val="0"/>
          <w:lang w:val="es-ES"/>
        </w:rPr>
        <w:t xml:space="preserve"> </w:t>
      </w:r>
    </w:p>
    <w:p w:rsidR="005E202A" w:rsidRPr="00215784" w:rsidRDefault="001C64DA" w:rsidP="00B02197">
      <w:pPr>
        <w:widowControl w:val="0"/>
        <w:autoSpaceDE w:val="0"/>
        <w:autoSpaceDN w:val="0"/>
        <w:adjustRightInd w:val="0"/>
        <w:spacing w:before="2" w:after="0" w:line="360" w:lineRule="auto"/>
        <w:ind w:right="-136"/>
        <w:jc w:val="both"/>
        <w:rPr>
          <w:rFonts w:ascii="Bookman Old Style" w:hAnsi="Bookman Old Style" w:cs="Bookman Old Style"/>
          <w:i/>
          <w:w w:val="0"/>
          <w:kern w:val="0"/>
          <w:lang w:val="es-ES"/>
        </w:rPr>
      </w:pPr>
      <w:r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- “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La humanidad tiene retos que </w:t>
      </w:r>
      <w:r w:rsidR="00A810FB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enfrentar, 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entre ellos la igualdad de género</w:t>
      </w:r>
      <w:r w:rsidR="00732939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, </w:t>
      </w:r>
      <w:r w:rsidR="00A810FB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(</w:t>
      </w:r>
      <w:r w:rsidR="00732939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dato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de 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lastRenderedPageBreak/>
        <w:t>IATA</w:t>
      </w:r>
      <w:r w:rsidR="000A2473">
        <w:rPr>
          <w:rFonts w:ascii="Bookman Old Style" w:hAnsi="Bookman Old Style" w:cs="Bookman Old Style"/>
          <w:i/>
          <w:w w:val="0"/>
          <w:kern w:val="0"/>
          <w:lang w:val="es-ES"/>
        </w:rPr>
        <w:t>,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solo el 6% del personal directivo son mujeres</w:t>
      </w:r>
      <w:r w:rsidR="00A810FB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)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esto es una infra representación en </w:t>
      </w:r>
      <w:r w:rsidR="000A2473">
        <w:rPr>
          <w:rFonts w:ascii="Bookman Old Style" w:hAnsi="Bookman Old Style" w:cs="Bookman Old Style"/>
          <w:i/>
          <w:w w:val="0"/>
          <w:kern w:val="0"/>
          <w:lang w:val="es-ES"/>
        </w:rPr>
        <w:t>I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ngenieras, </w:t>
      </w:r>
      <w:r w:rsidR="005F3954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p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ilotos y otros</w:t>
      </w:r>
      <w:r w:rsidR="00941A76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puestos de trabajo</w:t>
      </w:r>
      <w:r w:rsidR="00BC0F94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”</w:t>
      </w:r>
      <w:r w:rsidR="00A74B7F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.</w:t>
      </w:r>
    </w:p>
    <w:p w:rsidR="00A810FB" w:rsidRPr="00215784" w:rsidRDefault="00A810FB" w:rsidP="00B02197">
      <w:pPr>
        <w:widowControl w:val="0"/>
        <w:autoSpaceDE w:val="0"/>
        <w:autoSpaceDN w:val="0"/>
        <w:adjustRightInd w:val="0"/>
        <w:spacing w:before="2" w:after="0" w:line="360" w:lineRule="auto"/>
        <w:ind w:right="-136"/>
        <w:jc w:val="both"/>
        <w:rPr>
          <w:rFonts w:ascii="Bookman Old Style" w:hAnsi="Bookman Old Style" w:cs="Bookman Old Style"/>
          <w:w w:val="0"/>
          <w:kern w:val="0"/>
          <w:sz w:val="24"/>
          <w:szCs w:val="24"/>
          <w:lang w:val="es-ES"/>
        </w:rPr>
      </w:pPr>
      <w:r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- “</w:t>
      </w:r>
      <w:r w:rsidR="00E12D74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La</w:t>
      </w:r>
      <w:r w:rsidR="000D0810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aviación conecta personas, países, regiones, es una industria que crece y</w:t>
      </w:r>
      <w:r w:rsidR="009B492E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</w:t>
      </w:r>
      <w:r w:rsidR="000D0810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>necesitamos a todos</w:t>
      </w:r>
      <w:r w:rsidR="00A23CAD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y todas</w:t>
      </w:r>
      <w:r w:rsidR="000D0810" w:rsidRPr="00215784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trabajando en ella</w:t>
      </w:r>
      <w:r w:rsidR="00A478E8" w:rsidRPr="00215784">
        <w:rPr>
          <w:rFonts w:ascii="Bookman Old Style" w:hAnsi="Bookman Old Style" w:cs="Bookman Old Style"/>
          <w:i/>
          <w:w w:val="0"/>
          <w:kern w:val="0"/>
          <w:sz w:val="24"/>
          <w:szCs w:val="24"/>
          <w:lang w:val="es-ES"/>
        </w:rPr>
        <w:t>”</w:t>
      </w:r>
      <w:r w:rsidR="000D0810" w:rsidRPr="00215784">
        <w:rPr>
          <w:rFonts w:ascii="Bookman Old Style" w:hAnsi="Bookman Old Style" w:cs="Bookman Old Style"/>
          <w:i/>
          <w:w w:val="0"/>
          <w:kern w:val="0"/>
          <w:sz w:val="24"/>
          <w:szCs w:val="24"/>
          <w:lang w:val="es-ES"/>
        </w:rPr>
        <w:t>.</w:t>
      </w:r>
      <w:r w:rsidR="00C87F40">
        <w:rPr>
          <w:rFonts w:ascii="Bookman Old Style" w:hAnsi="Bookman Old Style" w:cs="Bookman Old Style"/>
          <w:w w:val="0"/>
          <w:kern w:val="0"/>
          <w:sz w:val="24"/>
          <w:szCs w:val="24"/>
          <w:lang w:val="es-ES"/>
        </w:rPr>
        <w:tab/>
        <w:t xml:space="preserve">             </w:t>
      </w:r>
      <w:r w:rsidR="009B492E">
        <w:rPr>
          <w:rFonts w:ascii="Bookman Old Style" w:hAnsi="Bookman Old Style" w:cs="Bookman Old Style"/>
          <w:w w:val="0"/>
          <w:kern w:val="0"/>
          <w:sz w:val="24"/>
          <w:szCs w:val="24"/>
          <w:lang w:val="es-ES"/>
        </w:rPr>
        <w:t xml:space="preserve">                                           </w:t>
      </w:r>
    </w:p>
    <w:p w:rsidR="00B31026" w:rsidRPr="00E73D9D" w:rsidRDefault="001C64DA" w:rsidP="008B48EE">
      <w:pPr>
        <w:widowControl w:val="0"/>
        <w:autoSpaceDE w:val="0"/>
        <w:autoSpaceDN w:val="0"/>
        <w:adjustRightInd w:val="0"/>
        <w:spacing w:before="2" w:after="0" w:line="360" w:lineRule="auto"/>
        <w:ind w:right="-136"/>
        <w:jc w:val="both"/>
        <w:rPr>
          <w:rFonts w:ascii="Bookman Old Style" w:hAnsi="Bookman Old Style" w:cs="Bookman Old Style"/>
          <w:i/>
          <w:w w:val="0"/>
          <w:kern w:val="0"/>
          <w:lang w:val="es-ES"/>
        </w:rPr>
      </w:pPr>
      <w:r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- “</w:t>
      </w:r>
      <w:r w:rsidR="00732939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Pa</w:t>
      </w:r>
      <w:r w:rsidR="00296DE1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ra tener lo mejor de los</w:t>
      </w:r>
      <w:r w:rsidR="00E12D74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/las</w:t>
      </w:r>
      <w:r w:rsidR="00296DE1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trabajadores</w:t>
      </w:r>
      <w:r w:rsidR="00E12D74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/as</w:t>
      </w:r>
      <w:r w:rsidR="00296DE1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se debe entender que son las capacidades y no el género lo que define la</w:t>
      </w:r>
      <w:r w:rsidR="009E1ADB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selección de </w:t>
      </w:r>
      <w:r w:rsidR="00296DE1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recursos humanos</w:t>
      </w:r>
      <w:r w:rsidR="008B48EE">
        <w:rPr>
          <w:rFonts w:ascii="Bookman Old Style" w:hAnsi="Bookman Old Style" w:cs="Bookman Old Style"/>
          <w:i/>
          <w:w w:val="0"/>
          <w:kern w:val="0"/>
          <w:lang w:val="es-ES"/>
        </w:rPr>
        <w:t>.</w:t>
      </w:r>
      <w:r w:rsidR="0038770A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</w:t>
      </w:r>
      <w:r w:rsidR="008B48EE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La promoción debe darse basada en méritos y la contratación de personal por perfil teniendo un buen programa de mentorías</w:t>
      </w:r>
      <w:r w:rsidR="007D375C">
        <w:rPr>
          <w:rFonts w:ascii="Bookman Old Style" w:hAnsi="Bookman Old Style" w:cs="Bookman Old Style"/>
          <w:i/>
          <w:w w:val="0"/>
          <w:kern w:val="0"/>
          <w:lang w:val="es-ES"/>
        </w:rPr>
        <w:t>.</w:t>
      </w:r>
      <w:r w:rsidR="004C3FF9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</w:t>
      </w:r>
      <w:r w:rsidR="008B48EE">
        <w:rPr>
          <w:rFonts w:ascii="Bookman Old Style" w:hAnsi="Bookman Old Style" w:cs="Bookman Old Style"/>
          <w:i/>
          <w:w w:val="0"/>
          <w:kern w:val="0"/>
          <w:lang w:val="es-ES"/>
        </w:rPr>
        <w:t>E</w:t>
      </w:r>
      <w:r w:rsidR="0038770A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s imperioso estar atentos a las situaciones de acoso y discriminación, pues corremos el riesgo de que la</w:t>
      </w:r>
      <w:r w:rsidR="00215784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s</w:t>
      </w:r>
      <w:r w:rsidR="0038770A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</w:t>
      </w:r>
      <w:r w:rsidR="00215784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mujeres</w:t>
      </w:r>
      <w:r w:rsidR="0038770A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abandone</w:t>
      </w:r>
      <w:r w:rsidR="00215784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n</w:t>
      </w:r>
      <w:r w:rsidR="0038770A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el sector</w:t>
      </w:r>
      <w:r w:rsidR="00215784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>,</w:t>
      </w:r>
      <w:r w:rsidR="0038770A" w:rsidRPr="008B48EE">
        <w:rPr>
          <w:rFonts w:ascii="Bookman Old Style" w:hAnsi="Bookman Old Style" w:cs="Bookman Old Style"/>
          <w:i/>
          <w:w w:val="0"/>
          <w:kern w:val="0"/>
          <w:lang w:val="es-ES"/>
        </w:rPr>
        <w:t xml:space="preserve"> y se necesita más personal especializado para el trabajo.</w:t>
      </w:r>
      <w:r w:rsidR="00A810FB" w:rsidRPr="008B48EE">
        <w:rPr>
          <w:i/>
        </w:rPr>
        <w:t xml:space="preserve"> </w:t>
      </w:r>
    </w:p>
    <w:p w:rsidR="00DE74C0" w:rsidRDefault="003553F3" w:rsidP="009E1ADB">
      <w:pPr>
        <w:widowControl w:val="0"/>
        <w:autoSpaceDE w:val="0"/>
        <w:autoSpaceDN w:val="0"/>
        <w:adjustRightInd w:val="0"/>
        <w:spacing w:before="2" w:after="0" w:line="360" w:lineRule="auto"/>
        <w:ind w:right="-136"/>
        <w:jc w:val="both"/>
        <w:rPr>
          <w:rFonts w:ascii="Bookman Old Style" w:hAnsi="Bookman Old Style" w:cs="Bookman Old Style"/>
          <w:i/>
          <w:w w:val="0"/>
          <w:kern w:val="0"/>
          <w:sz w:val="24"/>
          <w:szCs w:val="24"/>
          <w:lang w:val="es-ES"/>
        </w:rPr>
      </w:pPr>
      <w:r>
        <w:rPr>
          <w:rFonts w:ascii="Bookman Old Style" w:hAnsi="Bookman Old Style" w:cs="Bookman Old Style"/>
          <w:w w:val="0"/>
          <w:kern w:val="0"/>
          <w:sz w:val="24"/>
          <w:szCs w:val="24"/>
          <w:lang w:val="es-ES"/>
        </w:rPr>
        <w:t xml:space="preserve"> </w:t>
      </w:r>
      <w:r>
        <w:rPr>
          <w:rFonts w:ascii="Bookman Old Style" w:hAnsi="Bookman Old Style" w:cs="Bookman Old Style"/>
          <w:i/>
          <w:noProof/>
          <w:w w:val="0"/>
          <w:kern w:val="0"/>
          <w:sz w:val="24"/>
          <w:szCs w:val="24"/>
        </w:rPr>
        <w:drawing>
          <wp:inline distT="0" distB="0" distL="0" distR="0">
            <wp:extent cx="2597150" cy="1732022"/>
            <wp:effectExtent l="0" t="0" r="0" b="190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S-586-X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14" cy="173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Bookman Old Style"/>
          <w:w w:val="0"/>
          <w:kern w:val="0"/>
          <w:sz w:val="24"/>
          <w:szCs w:val="24"/>
          <w:lang w:val="es-ES"/>
        </w:rPr>
        <w:t xml:space="preserve">  </w:t>
      </w:r>
      <w:r>
        <w:rPr>
          <w:rFonts w:ascii="Bookman Old Style" w:hAnsi="Bookman Old Style" w:cs="Bookman Old Style"/>
          <w:i/>
          <w:w w:val="0"/>
          <w:kern w:val="0"/>
          <w:sz w:val="24"/>
          <w:szCs w:val="24"/>
          <w:lang w:val="es-ES"/>
        </w:rPr>
        <w:t xml:space="preserve"> </w:t>
      </w:r>
      <w:r>
        <w:rPr>
          <w:rFonts w:ascii="Bookman Old Style" w:hAnsi="Bookman Old Style" w:cs="Bookman Old Style"/>
          <w:i/>
          <w:noProof/>
          <w:w w:val="0"/>
          <w:kern w:val="0"/>
          <w:sz w:val="24"/>
          <w:szCs w:val="24"/>
        </w:rPr>
        <w:drawing>
          <wp:inline distT="0" distB="0" distL="0" distR="0" wp14:anchorId="4CBD92F1" wp14:editId="1FBAF34E">
            <wp:extent cx="2603500" cy="1736256"/>
            <wp:effectExtent l="0" t="0" r="635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S-450-X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268" cy="17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E" w:rsidRDefault="00C73E85" w:rsidP="009E1ADB">
      <w:pPr>
        <w:widowControl w:val="0"/>
        <w:autoSpaceDE w:val="0"/>
        <w:autoSpaceDN w:val="0"/>
        <w:adjustRightInd w:val="0"/>
        <w:spacing w:before="2" w:after="0" w:line="360" w:lineRule="auto"/>
        <w:ind w:right="-136"/>
        <w:jc w:val="both"/>
        <w:rPr>
          <w:rFonts w:ascii="Bookman Old Style" w:hAnsi="Bookman Old Style" w:cs="Bookman Old Style"/>
          <w:i/>
          <w:w w:val="0"/>
          <w:kern w:val="0"/>
          <w:sz w:val="24"/>
          <w:szCs w:val="24"/>
          <w:lang w:val="es-ES"/>
        </w:rPr>
      </w:pPr>
      <w:r w:rsidRPr="00C73E85">
        <w:rPr>
          <w:rFonts w:ascii="Bookman Old Style" w:hAnsi="Bookman Old Style" w:cs="Bookman Old Style"/>
          <w:i/>
          <w:w w:val="0"/>
          <w:kern w:val="0"/>
          <w:lang w:val="es-ES"/>
        </w:rPr>
        <w:t>Renovar el compromiso con esta importante causa en línea con la Resolución OACI A41-26 sobre igualdad de género en la aviación a la Agenda 2030 para el Desarrollo Sostenible</w:t>
      </w:r>
      <w:r w:rsidRPr="00C73E85">
        <w:rPr>
          <w:rFonts w:ascii="Bookman Old Style" w:hAnsi="Bookman Old Style" w:cs="Bookman Old Style"/>
          <w:i/>
          <w:w w:val="0"/>
          <w:kern w:val="0"/>
          <w:sz w:val="24"/>
          <w:szCs w:val="24"/>
          <w:lang w:val="es-ES"/>
        </w:rPr>
        <w:t xml:space="preserve">.  </w:t>
      </w:r>
    </w:p>
    <w:p w:rsidR="003553F3" w:rsidRDefault="00C73E85">
      <w:pPr>
        <w:widowControl w:val="0"/>
        <w:autoSpaceDE w:val="0"/>
        <w:autoSpaceDN w:val="0"/>
        <w:adjustRightInd w:val="0"/>
        <w:spacing w:after="200" w:line="240" w:lineRule="auto"/>
        <w:ind w:right="-138"/>
        <w:jc w:val="both"/>
        <w:rPr>
          <w:rFonts w:ascii="Bookman Old Style" w:hAnsi="Bookman Old Style" w:cs="Bookman Old Style"/>
          <w:w w:val="0"/>
          <w:kern w:val="0"/>
          <w:sz w:val="24"/>
          <w:szCs w:val="24"/>
          <w:lang w:val="es"/>
        </w:rPr>
      </w:pPr>
      <w:r>
        <w:rPr>
          <w:rFonts w:ascii="Bookman Old Style" w:hAnsi="Bookman Old Style" w:cs="Bookman Old Style"/>
          <w:w w:val="0"/>
          <w:kern w:val="0"/>
          <w:sz w:val="24"/>
          <w:szCs w:val="24"/>
          <w:lang w:val="es"/>
        </w:rPr>
        <w:t xml:space="preserve">                                       </w:t>
      </w:r>
    </w:p>
    <w:p w:rsidR="003553F3" w:rsidRDefault="003553F3">
      <w:pPr>
        <w:widowControl w:val="0"/>
        <w:autoSpaceDE w:val="0"/>
        <w:autoSpaceDN w:val="0"/>
        <w:adjustRightInd w:val="0"/>
        <w:spacing w:after="200" w:line="240" w:lineRule="auto"/>
        <w:ind w:right="-138"/>
        <w:jc w:val="both"/>
        <w:rPr>
          <w:rFonts w:ascii="Bookman Old Style" w:hAnsi="Bookman Old Style" w:cs="Bookman Old Style"/>
          <w:w w:val="0"/>
          <w:kern w:val="0"/>
          <w:sz w:val="24"/>
          <w:szCs w:val="24"/>
          <w:lang w:val="es"/>
        </w:rPr>
      </w:pPr>
      <w:r>
        <w:rPr>
          <w:rFonts w:ascii="Bookman Old Style" w:hAnsi="Bookman Old Style" w:cs="Bookman Old Style"/>
          <w:noProof/>
          <w:w w:val="0"/>
          <w:kern w:val="0"/>
          <w:sz w:val="24"/>
          <w:szCs w:val="24"/>
        </w:rPr>
        <w:drawing>
          <wp:inline distT="0" distB="0" distL="0" distR="0">
            <wp:extent cx="5612130" cy="2138680"/>
            <wp:effectExtent l="0" t="0" r="762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S-1133-X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99E" w:rsidRDefault="003E799E" w:rsidP="003E799E">
      <w:pPr>
        <w:widowControl w:val="0"/>
        <w:autoSpaceDE w:val="0"/>
        <w:autoSpaceDN w:val="0"/>
        <w:adjustRightInd w:val="0"/>
        <w:spacing w:after="200" w:line="240" w:lineRule="auto"/>
        <w:ind w:left="4320" w:right="-138"/>
        <w:jc w:val="both"/>
        <w:rPr>
          <w:rFonts w:ascii="Bookman Old Style" w:hAnsi="Bookman Old Style" w:cs="Bookman Old Style"/>
          <w:w w:val="0"/>
          <w:kern w:val="0"/>
          <w:sz w:val="24"/>
          <w:szCs w:val="24"/>
          <w:lang w:val="es"/>
        </w:rPr>
      </w:pPr>
    </w:p>
    <w:p w:rsidR="00FF5E57" w:rsidRPr="009D7B78" w:rsidRDefault="00770C7F" w:rsidP="003E799E">
      <w:pPr>
        <w:widowControl w:val="0"/>
        <w:autoSpaceDE w:val="0"/>
        <w:autoSpaceDN w:val="0"/>
        <w:adjustRightInd w:val="0"/>
        <w:spacing w:after="200" w:line="240" w:lineRule="auto"/>
        <w:ind w:left="4320" w:right="-138"/>
        <w:jc w:val="both"/>
        <w:rPr>
          <w:rFonts w:ascii="Bookman Old Style" w:hAnsi="Bookman Old Style" w:cs="Bookman Old Style"/>
          <w:w w:val="0"/>
          <w:kern w:val="0"/>
          <w:lang w:val="es"/>
        </w:rPr>
      </w:pPr>
      <w:r>
        <w:rPr>
          <w:rFonts w:ascii="Bookman Old Style" w:hAnsi="Bookman Old Style" w:cs="Bookman Old Style"/>
          <w:w w:val="0"/>
          <w:kern w:val="0"/>
          <w:sz w:val="24"/>
          <w:szCs w:val="24"/>
          <w:lang w:val="es"/>
        </w:rPr>
        <w:t xml:space="preserve">    </w:t>
      </w:r>
      <w:r w:rsidR="003E799E">
        <w:rPr>
          <w:rFonts w:ascii="Bookman Old Style" w:hAnsi="Bookman Old Style" w:cs="Bookman Old Style"/>
          <w:w w:val="0"/>
          <w:kern w:val="0"/>
          <w:sz w:val="24"/>
          <w:szCs w:val="24"/>
          <w:lang w:val="es"/>
        </w:rPr>
        <w:t>COMISIÓN DE GÉ</w:t>
      </w:r>
      <w:r w:rsidR="00C73E85" w:rsidRPr="00C73E85">
        <w:rPr>
          <w:rFonts w:ascii="Bookman Old Style" w:hAnsi="Bookman Old Style" w:cs="Bookman Old Style"/>
          <w:w w:val="0"/>
          <w:kern w:val="0"/>
          <w:sz w:val="24"/>
          <w:szCs w:val="24"/>
          <w:lang w:val="es"/>
        </w:rPr>
        <w:t>NERO DINACIA</w:t>
      </w:r>
    </w:p>
    <w:sectPr w:rsidR="00FF5E57" w:rsidRPr="009D7B78" w:rsidSect="003553F3">
      <w:pgSz w:w="12240" w:h="15840"/>
      <w:pgMar w:top="1418" w:right="1701" w:bottom="568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845" w:rsidRDefault="00155845" w:rsidP="005D6C1D">
      <w:pPr>
        <w:spacing w:after="0" w:line="240" w:lineRule="auto"/>
      </w:pPr>
      <w:r>
        <w:separator/>
      </w:r>
    </w:p>
  </w:endnote>
  <w:endnote w:type="continuationSeparator" w:id="0">
    <w:p w:rsidR="00155845" w:rsidRDefault="00155845" w:rsidP="005D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845" w:rsidRDefault="00155845" w:rsidP="005D6C1D">
      <w:pPr>
        <w:spacing w:after="0" w:line="240" w:lineRule="auto"/>
      </w:pPr>
      <w:r>
        <w:separator/>
      </w:r>
    </w:p>
  </w:footnote>
  <w:footnote w:type="continuationSeparator" w:id="0">
    <w:p w:rsidR="00155845" w:rsidRDefault="00155845" w:rsidP="005D6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4C3B"/>
    <w:multiLevelType w:val="hybridMultilevel"/>
    <w:tmpl w:val="FFFFFFFF"/>
    <w:lvl w:ilvl="0" w:tplc="4AB0B1C8">
      <w:numFmt w:val="bullet"/>
      <w:lvlText w:val="-"/>
      <w:lvlJc w:val="left"/>
      <w:pPr>
        <w:ind w:left="480" w:hanging="360"/>
      </w:pPr>
      <w:rPr>
        <w:rFonts w:ascii="Bookman Old Style" w:eastAsiaTheme="minorEastAsia" w:hAnsi="Bookman Old Style" w:hint="default"/>
      </w:rPr>
    </w:lvl>
    <w:lvl w:ilvl="1" w:tplc="38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122F404B"/>
    <w:multiLevelType w:val="hybridMultilevel"/>
    <w:tmpl w:val="FFFFFFFF"/>
    <w:lvl w:ilvl="0" w:tplc="8F960B94">
      <w:start w:val="1"/>
      <w:numFmt w:val="lowerLetter"/>
      <w:lvlText w:val="%1)"/>
      <w:lvlJc w:val="left"/>
      <w:pPr>
        <w:ind w:left="480" w:hanging="360"/>
      </w:pPr>
      <w:rPr>
        <w:rFonts w:cs="Times New Roman" w:hint="default"/>
      </w:rPr>
    </w:lvl>
    <w:lvl w:ilvl="1" w:tplc="380A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380A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380A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380A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380A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380A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380A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380A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2" w15:restartNumberingAfterBreak="0">
    <w:nsid w:val="20EB0A0C"/>
    <w:multiLevelType w:val="hybridMultilevel"/>
    <w:tmpl w:val="FFFFFFFF"/>
    <w:lvl w:ilvl="0" w:tplc="26307E8C"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03C6E"/>
    <w:multiLevelType w:val="hybridMultilevel"/>
    <w:tmpl w:val="FFFFFFFF"/>
    <w:lvl w:ilvl="0" w:tplc="18ACE6AC"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344E5"/>
    <w:multiLevelType w:val="hybridMultilevel"/>
    <w:tmpl w:val="FFFFFFFF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0A96CB4"/>
    <w:multiLevelType w:val="hybridMultilevel"/>
    <w:tmpl w:val="FFFFFFFF"/>
    <w:lvl w:ilvl="0" w:tplc="16087EE0">
      <w:start w:val="2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D0913"/>
    <w:multiLevelType w:val="hybridMultilevel"/>
    <w:tmpl w:val="FFFFFFFF"/>
    <w:lvl w:ilvl="0" w:tplc="9CAA98D4"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274"/>
    <w:rsid w:val="00000246"/>
    <w:rsid w:val="00003FC7"/>
    <w:rsid w:val="00012932"/>
    <w:rsid w:val="000241CF"/>
    <w:rsid w:val="00025ECF"/>
    <w:rsid w:val="0003052C"/>
    <w:rsid w:val="000326A6"/>
    <w:rsid w:val="00034A83"/>
    <w:rsid w:val="00043307"/>
    <w:rsid w:val="00053461"/>
    <w:rsid w:val="00054E9E"/>
    <w:rsid w:val="0007042B"/>
    <w:rsid w:val="00070D29"/>
    <w:rsid w:val="0009264C"/>
    <w:rsid w:val="00094EA1"/>
    <w:rsid w:val="000A2473"/>
    <w:rsid w:val="000A60FE"/>
    <w:rsid w:val="000A67E4"/>
    <w:rsid w:val="000A6C53"/>
    <w:rsid w:val="000B3EA4"/>
    <w:rsid w:val="000B663C"/>
    <w:rsid w:val="000B7826"/>
    <w:rsid w:val="000C0A30"/>
    <w:rsid w:val="000C57B0"/>
    <w:rsid w:val="000C6B0C"/>
    <w:rsid w:val="000C7170"/>
    <w:rsid w:val="000D0810"/>
    <w:rsid w:val="000D368F"/>
    <w:rsid w:val="000D55F8"/>
    <w:rsid w:val="000D6F95"/>
    <w:rsid w:val="000E0299"/>
    <w:rsid w:val="000E301A"/>
    <w:rsid w:val="000E7057"/>
    <w:rsid w:val="000E7C18"/>
    <w:rsid w:val="000F1405"/>
    <w:rsid w:val="000F17E1"/>
    <w:rsid w:val="000F52EB"/>
    <w:rsid w:val="000F79D8"/>
    <w:rsid w:val="00105542"/>
    <w:rsid w:val="00105931"/>
    <w:rsid w:val="00110599"/>
    <w:rsid w:val="001163BF"/>
    <w:rsid w:val="00134CCB"/>
    <w:rsid w:val="00135658"/>
    <w:rsid w:val="001421A3"/>
    <w:rsid w:val="00145D95"/>
    <w:rsid w:val="00150481"/>
    <w:rsid w:val="00150C07"/>
    <w:rsid w:val="00152F7E"/>
    <w:rsid w:val="00155845"/>
    <w:rsid w:val="00160438"/>
    <w:rsid w:val="00164579"/>
    <w:rsid w:val="00173F00"/>
    <w:rsid w:val="00174132"/>
    <w:rsid w:val="00176CCA"/>
    <w:rsid w:val="00180777"/>
    <w:rsid w:val="00180903"/>
    <w:rsid w:val="00184404"/>
    <w:rsid w:val="00192AC8"/>
    <w:rsid w:val="00192CC6"/>
    <w:rsid w:val="001932A3"/>
    <w:rsid w:val="00193782"/>
    <w:rsid w:val="00197050"/>
    <w:rsid w:val="001A342E"/>
    <w:rsid w:val="001A3A50"/>
    <w:rsid w:val="001C0E87"/>
    <w:rsid w:val="001C1152"/>
    <w:rsid w:val="001C219E"/>
    <w:rsid w:val="001C5EC0"/>
    <w:rsid w:val="001C64DA"/>
    <w:rsid w:val="001E05D9"/>
    <w:rsid w:val="001E2EEF"/>
    <w:rsid w:val="001E55C6"/>
    <w:rsid w:val="001F2E80"/>
    <w:rsid w:val="001F7CBA"/>
    <w:rsid w:val="00201CC0"/>
    <w:rsid w:val="00206FAC"/>
    <w:rsid w:val="00214CDD"/>
    <w:rsid w:val="00215784"/>
    <w:rsid w:val="002174EE"/>
    <w:rsid w:val="00217752"/>
    <w:rsid w:val="0022298A"/>
    <w:rsid w:val="0023335E"/>
    <w:rsid w:val="00234286"/>
    <w:rsid w:val="0024361B"/>
    <w:rsid w:val="0024675A"/>
    <w:rsid w:val="002475BB"/>
    <w:rsid w:val="002476EA"/>
    <w:rsid w:val="00247D76"/>
    <w:rsid w:val="00266E8D"/>
    <w:rsid w:val="00270512"/>
    <w:rsid w:val="002761BC"/>
    <w:rsid w:val="00276551"/>
    <w:rsid w:val="00280D73"/>
    <w:rsid w:val="0028103F"/>
    <w:rsid w:val="0028490C"/>
    <w:rsid w:val="00291670"/>
    <w:rsid w:val="0029247C"/>
    <w:rsid w:val="00295663"/>
    <w:rsid w:val="00296DE1"/>
    <w:rsid w:val="002A45E9"/>
    <w:rsid w:val="002A5314"/>
    <w:rsid w:val="002A5471"/>
    <w:rsid w:val="002A68F2"/>
    <w:rsid w:val="002B3F3C"/>
    <w:rsid w:val="002B653A"/>
    <w:rsid w:val="002D2E3E"/>
    <w:rsid w:val="002D3B05"/>
    <w:rsid w:val="002D667E"/>
    <w:rsid w:val="002D72F3"/>
    <w:rsid w:val="002E31E4"/>
    <w:rsid w:val="002E65F2"/>
    <w:rsid w:val="0031414D"/>
    <w:rsid w:val="00320FDE"/>
    <w:rsid w:val="0033162C"/>
    <w:rsid w:val="00334274"/>
    <w:rsid w:val="00336701"/>
    <w:rsid w:val="00336FB5"/>
    <w:rsid w:val="0033748F"/>
    <w:rsid w:val="00337AB5"/>
    <w:rsid w:val="0034231F"/>
    <w:rsid w:val="00346A21"/>
    <w:rsid w:val="0035039C"/>
    <w:rsid w:val="00353FD1"/>
    <w:rsid w:val="003545F7"/>
    <w:rsid w:val="003553F3"/>
    <w:rsid w:val="0036479C"/>
    <w:rsid w:val="0036756B"/>
    <w:rsid w:val="00373D1E"/>
    <w:rsid w:val="00376E0B"/>
    <w:rsid w:val="00377C70"/>
    <w:rsid w:val="0038163E"/>
    <w:rsid w:val="0038770A"/>
    <w:rsid w:val="00390BEB"/>
    <w:rsid w:val="003971BD"/>
    <w:rsid w:val="003A4BBA"/>
    <w:rsid w:val="003B2860"/>
    <w:rsid w:val="003B56A2"/>
    <w:rsid w:val="003C089B"/>
    <w:rsid w:val="003C1F15"/>
    <w:rsid w:val="003C5EEF"/>
    <w:rsid w:val="003C5F97"/>
    <w:rsid w:val="003C6047"/>
    <w:rsid w:val="003D2BD3"/>
    <w:rsid w:val="003D3113"/>
    <w:rsid w:val="003E4240"/>
    <w:rsid w:val="003E799E"/>
    <w:rsid w:val="003F3C81"/>
    <w:rsid w:val="003F4293"/>
    <w:rsid w:val="003F4EDF"/>
    <w:rsid w:val="00400693"/>
    <w:rsid w:val="00400943"/>
    <w:rsid w:val="00403AF7"/>
    <w:rsid w:val="00405A7A"/>
    <w:rsid w:val="004078AE"/>
    <w:rsid w:val="00410E37"/>
    <w:rsid w:val="00411BAA"/>
    <w:rsid w:val="0041770B"/>
    <w:rsid w:val="004268E8"/>
    <w:rsid w:val="00427CAF"/>
    <w:rsid w:val="004414F2"/>
    <w:rsid w:val="00445FBE"/>
    <w:rsid w:val="00447545"/>
    <w:rsid w:val="00451543"/>
    <w:rsid w:val="00463C24"/>
    <w:rsid w:val="00466742"/>
    <w:rsid w:val="00470A8B"/>
    <w:rsid w:val="00473F77"/>
    <w:rsid w:val="00475575"/>
    <w:rsid w:val="00475CC1"/>
    <w:rsid w:val="00486AA6"/>
    <w:rsid w:val="00491270"/>
    <w:rsid w:val="00493603"/>
    <w:rsid w:val="00497D6E"/>
    <w:rsid w:val="004A201D"/>
    <w:rsid w:val="004A5596"/>
    <w:rsid w:val="004B0600"/>
    <w:rsid w:val="004B0CF5"/>
    <w:rsid w:val="004B6621"/>
    <w:rsid w:val="004C337A"/>
    <w:rsid w:val="004C3FF9"/>
    <w:rsid w:val="004C5896"/>
    <w:rsid w:val="004D24BC"/>
    <w:rsid w:val="004E3C33"/>
    <w:rsid w:val="004E5D4B"/>
    <w:rsid w:val="004F758C"/>
    <w:rsid w:val="00504C8D"/>
    <w:rsid w:val="00513961"/>
    <w:rsid w:val="00517ABE"/>
    <w:rsid w:val="005211C8"/>
    <w:rsid w:val="0052162E"/>
    <w:rsid w:val="00522AF9"/>
    <w:rsid w:val="00527EE4"/>
    <w:rsid w:val="00532F3E"/>
    <w:rsid w:val="0054057B"/>
    <w:rsid w:val="0054296A"/>
    <w:rsid w:val="00546B48"/>
    <w:rsid w:val="00562DFF"/>
    <w:rsid w:val="00575622"/>
    <w:rsid w:val="00580BAF"/>
    <w:rsid w:val="005815F4"/>
    <w:rsid w:val="00587E79"/>
    <w:rsid w:val="00592390"/>
    <w:rsid w:val="00595A8B"/>
    <w:rsid w:val="005A1FAC"/>
    <w:rsid w:val="005A2008"/>
    <w:rsid w:val="005B1385"/>
    <w:rsid w:val="005B2154"/>
    <w:rsid w:val="005B366F"/>
    <w:rsid w:val="005B6376"/>
    <w:rsid w:val="005B7D47"/>
    <w:rsid w:val="005C1068"/>
    <w:rsid w:val="005C599C"/>
    <w:rsid w:val="005D266E"/>
    <w:rsid w:val="005D6C1D"/>
    <w:rsid w:val="005D711B"/>
    <w:rsid w:val="005E1274"/>
    <w:rsid w:val="005E12C4"/>
    <w:rsid w:val="005E202A"/>
    <w:rsid w:val="005F3954"/>
    <w:rsid w:val="005F5D8C"/>
    <w:rsid w:val="006003AD"/>
    <w:rsid w:val="006024B9"/>
    <w:rsid w:val="006111A9"/>
    <w:rsid w:val="006133BF"/>
    <w:rsid w:val="00616AE7"/>
    <w:rsid w:val="006170EE"/>
    <w:rsid w:val="006174A8"/>
    <w:rsid w:val="0062564A"/>
    <w:rsid w:val="00627E02"/>
    <w:rsid w:val="00631B6A"/>
    <w:rsid w:val="00632929"/>
    <w:rsid w:val="00646654"/>
    <w:rsid w:val="00647901"/>
    <w:rsid w:val="006550A6"/>
    <w:rsid w:val="00660D9D"/>
    <w:rsid w:val="00664A15"/>
    <w:rsid w:val="00670234"/>
    <w:rsid w:val="00676220"/>
    <w:rsid w:val="0067717E"/>
    <w:rsid w:val="00684356"/>
    <w:rsid w:val="0068717C"/>
    <w:rsid w:val="006877D2"/>
    <w:rsid w:val="00693C29"/>
    <w:rsid w:val="006A36E1"/>
    <w:rsid w:val="006A3883"/>
    <w:rsid w:val="006A4A9A"/>
    <w:rsid w:val="006A7D27"/>
    <w:rsid w:val="006C039F"/>
    <w:rsid w:val="006C2106"/>
    <w:rsid w:val="006D1502"/>
    <w:rsid w:val="006D58C4"/>
    <w:rsid w:val="006E6903"/>
    <w:rsid w:val="006F0509"/>
    <w:rsid w:val="0070177A"/>
    <w:rsid w:val="007065D6"/>
    <w:rsid w:val="0071363C"/>
    <w:rsid w:val="00717B29"/>
    <w:rsid w:val="00723AE2"/>
    <w:rsid w:val="007263B0"/>
    <w:rsid w:val="00732939"/>
    <w:rsid w:val="00735510"/>
    <w:rsid w:val="00735DF3"/>
    <w:rsid w:val="00743A49"/>
    <w:rsid w:val="00744A6E"/>
    <w:rsid w:val="00745246"/>
    <w:rsid w:val="00745728"/>
    <w:rsid w:val="00750342"/>
    <w:rsid w:val="00753245"/>
    <w:rsid w:val="00760769"/>
    <w:rsid w:val="00763ED7"/>
    <w:rsid w:val="00770C7F"/>
    <w:rsid w:val="00783523"/>
    <w:rsid w:val="00784421"/>
    <w:rsid w:val="00787F27"/>
    <w:rsid w:val="007957E6"/>
    <w:rsid w:val="007964A2"/>
    <w:rsid w:val="007A0C66"/>
    <w:rsid w:val="007A261C"/>
    <w:rsid w:val="007A2F33"/>
    <w:rsid w:val="007A369E"/>
    <w:rsid w:val="007A3EE6"/>
    <w:rsid w:val="007A5C04"/>
    <w:rsid w:val="007A7604"/>
    <w:rsid w:val="007A7FA8"/>
    <w:rsid w:val="007B386E"/>
    <w:rsid w:val="007B681B"/>
    <w:rsid w:val="007D375C"/>
    <w:rsid w:val="007D6355"/>
    <w:rsid w:val="007D78A4"/>
    <w:rsid w:val="007E219E"/>
    <w:rsid w:val="007E57A2"/>
    <w:rsid w:val="007F1773"/>
    <w:rsid w:val="007F7A09"/>
    <w:rsid w:val="00805174"/>
    <w:rsid w:val="00805D81"/>
    <w:rsid w:val="00832C97"/>
    <w:rsid w:val="008402CF"/>
    <w:rsid w:val="00840833"/>
    <w:rsid w:val="008417A7"/>
    <w:rsid w:val="00842721"/>
    <w:rsid w:val="00845B1F"/>
    <w:rsid w:val="00850F25"/>
    <w:rsid w:val="00853EFE"/>
    <w:rsid w:val="008638C0"/>
    <w:rsid w:val="00865E48"/>
    <w:rsid w:val="00874184"/>
    <w:rsid w:val="00892002"/>
    <w:rsid w:val="00892537"/>
    <w:rsid w:val="00894173"/>
    <w:rsid w:val="008A4AF6"/>
    <w:rsid w:val="008B141C"/>
    <w:rsid w:val="008B48EE"/>
    <w:rsid w:val="008C2359"/>
    <w:rsid w:val="008D5181"/>
    <w:rsid w:val="008E3556"/>
    <w:rsid w:val="008E757D"/>
    <w:rsid w:val="00905CA5"/>
    <w:rsid w:val="009137D9"/>
    <w:rsid w:val="009211DF"/>
    <w:rsid w:val="009245CB"/>
    <w:rsid w:val="00925568"/>
    <w:rsid w:val="009262C5"/>
    <w:rsid w:val="0092643A"/>
    <w:rsid w:val="00931F07"/>
    <w:rsid w:val="00932F80"/>
    <w:rsid w:val="00935DA2"/>
    <w:rsid w:val="0093720E"/>
    <w:rsid w:val="00937FEE"/>
    <w:rsid w:val="00940020"/>
    <w:rsid w:val="0094153B"/>
    <w:rsid w:val="00941A76"/>
    <w:rsid w:val="00955750"/>
    <w:rsid w:val="0096199B"/>
    <w:rsid w:val="009660B4"/>
    <w:rsid w:val="0096772B"/>
    <w:rsid w:val="00974A86"/>
    <w:rsid w:val="00981AAA"/>
    <w:rsid w:val="00986813"/>
    <w:rsid w:val="00986C09"/>
    <w:rsid w:val="009908C0"/>
    <w:rsid w:val="00996C8D"/>
    <w:rsid w:val="00996D5B"/>
    <w:rsid w:val="009A1378"/>
    <w:rsid w:val="009A349E"/>
    <w:rsid w:val="009B1D6D"/>
    <w:rsid w:val="009B2EE5"/>
    <w:rsid w:val="009B492E"/>
    <w:rsid w:val="009B7AF6"/>
    <w:rsid w:val="009C7FCD"/>
    <w:rsid w:val="009D438D"/>
    <w:rsid w:val="009D7B78"/>
    <w:rsid w:val="009E1ADB"/>
    <w:rsid w:val="009F0470"/>
    <w:rsid w:val="009F7E8D"/>
    <w:rsid w:val="00A0179F"/>
    <w:rsid w:val="00A0250E"/>
    <w:rsid w:val="00A07BD8"/>
    <w:rsid w:val="00A10C1B"/>
    <w:rsid w:val="00A170D8"/>
    <w:rsid w:val="00A23CAD"/>
    <w:rsid w:val="00A25031"/>
    <w:rsid w:val="00A3287E"/>
    <w:rsid w:val="00A32992"/>
    <w:rsid w:val="00A420DF"/>
    <w:rsid w:val="00A45BC4"/>
    <w:rsid w:val="00A466FE"/>
    <w:rsid w:val="00A478E8"/>
    <w:rsid w:val="00A55B31"/>
    <w:rsid w:val="00A55C80"/>
    <w:rsid w:val="00A67D64"/>
    <w:rsid w:val="00A70BE2"/>
    <w:rsid w:val="00A74B7F"/>
    <w:rsid w:val="00A760C8"/>
    <w:rsid w:val="00A810FB"/>
    <w:rsid w:val="00A8143E"/>
    <w:rsid w:val="00A83DA9"/>
    <w:rsid w:val="00A87208"/>
    <w:rsid w:val="00A87890"/>
    <w:rsid w:val="00A90EDB"/>
    <w:rsid w:val="00A96487"/>
    <w:rsid w:val="00AA16BA"/>
    <w:rsid w:val="00AB06EC"/>
    <w:rsid w:val="00AC0688"/>
    <w:rsid w:val="00AC0899"/>
    <w:rsid w:val="00AE0D7C"/>
    <w:rsid w:val="00AE1A48"/>
    <w:rsid w:val="00AE1AB2"/>
    <w:rsid w:val="00AE5291"/>
    <w:rsid w:val="00AF3844"/>
    <w:rsid w:val="00AF3FBC"/>
    <w:rsid w:val="00B02197"/>
    <w:rsid w:val="00B03A1E"/>
    <w:rsid w:val="00B059C9"/>
    <w:rsid w:val="00B102C3"/>
    <w:rsid w:val="00B11BF9"/>
    <w:rsid w:val="00B158F9"/>
    <w:rsid w:val="00B30A35"/>
    <w:rsid w:val="00B31026"/>
    <w:rsid w:val="00B35BB1"/>
    <w:rsid w:val="00B43D9F"/>
    <w:rsid w:val="00B4676D"/>
    <w:rsid w:val="00B51059"/>
    <w:rsid w:val="00B61504"/>
    <w:rsid w:val="00B61A15"/>
    <w:rsid w:val="00B83E26"/>
    <w:rsid w:val="00B85A7D"/>
    <w:rsid w:val="00B879C0"/>
    <w:rsid w:val="00BA11B0"/>
    <w:rsid w:val="00BA4780"/>
    <w:rsid w:val="00BA6F59"/>
    <w:rsid w:val="00BB0AFC"/>
    <w:rsid w:val="00BB58A9"/>
    <w:rsid w:val="00BC0F94"/>
    <w:rsid w:val="00BC328C"/>
    <w:rsid w:val="00BD1102"/>
    <w:rsid w:val="00BD11D1"/>
    <w:rsid w:val="00BD6F7B"/>
    <w:rsid w:val="00BE69FA"/>
    <w:rsid w:val="00C001B4"/>
    <w:rsid w:val="00C0122A"/>
    <w:rsid w:val="00C01818"/>
    <w:rsid w:val="00C12BCF"/>
    <w:rsid w:val="00C1658D"/>
    <w:rsid w:val="00C20C9D"/>
    <w:rsid w:val="00C21ADF"/>
    <w:rsid w:val="00C22AE6"/>
    <w:rsid w:val="00C33F1B"/>
    <w:rsid w:val="00C361CC"/>
    <w:rsid w:val="00C45AB8"/>
    <w:rsid w:val="00C479D0"/>
    <w:rsid w:val="00C55738"/>
    <w:rsid w:val="00C579DC"/>
    <w:rsid w:val="00C63894"/>
    <w:rsid w:val="00C7356B"/>
    <w:rsid w:val="00C73E85"/>
    <w:rsid w:val="00C76474"/>
    <w:rsid w:val="00C86B55"/>
    <w:rsid w:val="00C87552"/>
    <w:rsid w:val="00C87F40"/>
    <w:rsid w:val="00C92926"/>
    <w:rsid w:val="00C93EA5"/>
    <w:rsid w:val="00C962C1"/>
    <w:rsid w:val="00CA189A"/>
    <w:rsid w:val="00CA49FC"/>
    <w:rsid w:val="00CC0385"/>
    <w:rsid w:val="00CD0AA2"/>
    <w:rsid w:val="00CD0D6A"/>
    <w:rsid w:val="00CE4301"/>
    <w:rsid w:val="00CE7292"/>
    <w:rsid w:val="00CF5FF3"/>
    <w:rsid w:val="00D00B19"/>
    <w:rsid w:val="00D02274"/>
    <w:rsid w:val="00D164A3"/>
    <w:rsid w:val="00D16774"/>
    <w:rsid w:val="00D20BC2"/>
    <w:rsid w:val="00D31CDC"/>
    <w:rsid w:val="00D33C6F"/>
    <w:rsid w:val="00D44339"/>
    <w:rsid w:val="00D454F8"/>
    <w:rsid w:val="00D45D6D"/>
    <w:rsid w:val="00D56CA6"/>
    <w:rsid w:val="00D63FDB"/>
    <w:rsid w:val="00D67ACE"/>
    <w:rsid w:val="00D726FD"/>
    <w:rsid w:val="00D7381E"/>
    <w:rsid w:val="00D751DE"/>
    <w:rsid w:val="00D80694"/>
    <w:rsid w:val="00D82DCA"/>
    <w:rsid w:val="00DA0BEF"/>
    <w:rsid w:val="00DA4FE3"/>
    <w:rsid w:val="00DB7191"/>
    <w:rsid w:val="00DC7DA0"/>
    <w:rsid w:val="00DD058D"/>
    <w:rsid w:val="00DE0E3E"/>
    <w:rsid w:val="00DE0E8F"/>
    <w:rsid w:val="00DE74C0"/>
    <w:rsid w:val="00DF444E"/>
    <w:rsid w:val="00DF7D8B"/>
    <w:rsid w:val="00E018DE"/>
    <w:rsid w:val="00E0220A"/>
    <w:rsid w:val="00E10328"/>
    <w:rsid w:val="00E10B41"/>
    <w:rsid w:val="00E12D74"/>
    <w:rsid w:val="00E15363"/>
    <w:rsid w:val="00E16084"/>
    <w:rsid w:val="00E17524"/>
    <w:rsid w:val="00E22E44"/>
    <w:rsid w:val="00E24C29"/>
    <w:rsid w:val="00E25579"/>
    <w:rsid w:val="00E261A3"/>
    <w:rsid w:val="00E32941"/>
    <w:rsid w:val="00E36AFD"/>
    <w:rsid w:val="00E424B9"/>
    <w:rsid w:val="00E45C2E"/>
    <w:rsid w:val="00E460F5"/>
    <w:rsid w:val="00E66661"/>
    <w:rsid w:val="00E67E3F"/>
    <w:rsid w:val="00E72E8C"/>
    <w:rsid w:val="00E73D9D"/>
    <w:rsid w:val="00E9141F"/>
    <w:rsid w:val="00E920B9"/>
    <w:rsid w:val="00E94F18"/>
    <w:rsid w:val="00EA205A"/>
    <w:rsid w:val="00EB23AE"/>
    <w:rsid w:val="00EB5A65"/>
    <w:rsid w:val="00EB6500"/>
    <w:rsid w:val="00EC0062"/>
    <w:rsid w:val="00EC1A60"/>
    <w:rsid w:val="00EC55C4"/>
    <w:rsid w:val="00ED1094"/>
    <w:rsid w:val="00ED1621"/>
    <w:rsid w:val="00ED185D"/>
    <w:rsid w:val="00ED46B5"/>
    <w:rsid w:val="00ED766C"/>
    <w:rsid w:val="00EE1887"/>
    <w:rsid w:val="00EE4B8D"/>
    <w:rsid w:val="00EF1164"/>
    <w:rsid w:val="00EF352F"/>
    <w:rsid w:val="00EF5E7D"/>
    <w:rsid w:val="00F00B87"/>
    <w:rsid w:val="00F01DF9"/>
    <w:rsid w:val="00F04E34"/>
    <w:rsid w:val="00F0592C"/>
    <w:rsid w:val="00F072D2"/>
    <w:rsid w:val="00F07453"/>
    <w:rsid w:val="00F1433A"/>
    <w:rsid w:val="00F15D2F"/>
    <w:rsid w:val="00F24A57"/>
    <w:rsid w:val="00F269A1"/>
    <w:rsid w:val="00F26A15"/>
    <w:rsid w:val="00F32254"/>
    <w:rsid w:val="00F3535B"/>
    <w:rsid w:val="00F363D3"/>
    <w:rsid w:val="00F3776F"/>
    <w:rsid w:val="00F43228"/>
    <w:rsid w:val="00F44CEC"/>
    <w:rsid w:val="00F53873"/>
    <w:rsid w:val="00F570CA"/>
    <w:rsid w:val="00F60060"/>
    <w:rsid w:val="00F63473"/>
    <w:rsid w:val="00F674E2"/>
    <w:rsid w:val="00F70621"/>
    <w:rsid w:val="00F77913"/>
    <w:rsid w:val="00F96F7D"/>
    <w:rsid w:val="00FA070A"/>
    <w:rsid w:val="00FB0C64"/>
    <w:rsid w:val="00FB31A6"/>
    <w:rsid w:val="00FB4811"/>
    <w:rsid w:val="00FC69EE"/>
    <w:rsid w:val="00FE7BC2"/>
    <w:rsid w:val="00FF12E4"/>
    <w:rsid w:val="00FF3080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92FC4E8-2488-457B-AFC4-BB385712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s-UY" w:eastAsia="es-U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6C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D6C1D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D6C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D6C1D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5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1356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aliciasantos1005@gmail.com</dc:creator>
  <cp:lastModifiedBy>Diego Sosa</cp:lastModifiedBy>
  <cp:revision>2</cp:revision>
  <cp:lastPrinted>2024-03-06T15:08:00Z</cp:lastPrinted>
  <dcterms:created xsi:type="dcterms:W3CDTF">2024-03-08T11:33:00Z</dcterms:created>
  <dcterms:modified xsi:type="dcterms:W3CDTF">2024-03-08T11:33:00Z</dcterms:modified>
</cp:coreProperties>
</file>